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325"/>
        <w:rPr>
          <w:rFonts w:ascii="Times New Roman"/>
          <w:b w:val="0"/>
          <w:sz w:val="186"/>
        </w:rPr>
      </w:pPr>
    </w:p>
    <w:p>
      <w:pPr>
        <w:spacing w:before="0"/>
        <w:ind w:left="30" w:right="0" w:firstLine="0"/>
        <w:jc w:val="left"/>
        <w:rPr>
          <w:b/>
          <w:sz w:val="186"/>
        </w:rPr>
      </w:pPr>
      <w:r>
        <w:rPr>
          <w:b/>
          <w:w w:val="130"/>
          <w:sz w:val="186"/>
        </w:rPr>
        <w:t>price</w:t>
      </w:r>
      <w:r>
        <w:rPr>
          <w:b/>
          <w:spacing w:val="-14"/>
          <w:w w:val="130"/>
          <w:sz w:val="186"/>
        </w:rPr>
        <w:t> </w:t>
      </w:r>
      <w:r>
        <w:rPr>
          <w:b/>
          <w:spacing w:val="-2"/>
          <w:w w:val="130"/>
          <w:sz w:val="186"/>
        </w:rPr>
        <w:t>list.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30" w:after="0"/>
        <w:rPr>
          <w:b/>
          <w:sz w:val="20"/>
        </w:rPr>
      </w:pPr>
    </w:p>
    <w:tbl>
      <w:tblPr>
        <w:tblW w:w="0" w:type="auto"/>
        <w:jc w:val="left"/>
        <w:tblInd w:w="3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55"/>
        <w:gridCol w:w="3167"/>
      </w:tblGrid>
      <w:tr>
        <w:trPr>
          <w:trHeight w:val="877" w:hRule="atLeast"/>
        </w:trPr>
        <w:tc>
          <w:tcPr>
            <w:tcW w:w="4255" w:type="dxa"/>
          </w:tcPr>
          <w:p>
            <w:pPr>
              <w:pStyle w:val="TableParagraph"/>
              <w:spacing w:before="7"/>
              <w:rPr>
                <w:b/>
                <w:sz w:val="31"/>
              </w:rPr>
            </w:pPr>
            <w:r>
              <w:rPr>
                <w:b/>
                <w:w w:val="130"/>
                <w:sz w:val="31"/>
              </w:rPr>
              <w:t>BASIC</w:t>
            </w:r>
            <w:r>
              <w:rPr>
                <w:b/>
                <w:spacing w:val="46"/>
                <w:w w:val="130"/>
                <w:sz w:val="31"/>
              </w:rPr>
              <w:t> </w:t>
            </w:r>
            <w:r>
              <w:rPr>
                <w:b/>
                <w:spacing w:val="-2"/>
                <w:w w:val="130"/>
                <w:sz w:val="31"/>
              </w:rPr>
              <w:t>PACKAGE</w:t>
            </w:r>
          </w:p>
          <w:p>
            <w:pPr>
              <w:pStyle w:val="TableParagraph"/>
              <w:spacing w:before="80"/>
              <w:rPr>
                <w:sz w:val="28"/>
              </w:rPr>
            </w:pPr>
            <w:r>
              <w:rPr>
                <w:sz w:val="28"/>
              </w:rPr>
              <w:t>short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form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Social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media</w:t>
            </w:r>
          </w:p>
        </w:tc>
        <w:tc>
          <w:tcPr>
            <w:tcW w:w="3167" w:type="dxa"/>
          </w:tcPr>
          <w:p>
            <w:pPr>
              <w:pStyle w:val="TableParagraph"/>
              <w:spacing w:before="7"/>
              <w:ind w:right="-15"/>
              <w:jc w:val="right"/>
              <w:rPr>
                <w:b/>
                <w:sz w:val="31"/>
              </w:rPr>
            </w:pPr>
            <w:r>
              <w:rPr>
                <w:b/>
                <w:w w:val="140"/>
                <w:sz w:val="31"/>
              </w:rPr>
              <w:t>€400-</w:t>
            </w:r>
            <w:r>
              <w:rPr>
                <w:b/>
                <w:spacing w:val="-4"/>
                <w:w w:val="140"/>
                <w:sz w:val="31"/>
              </w:rPr>
              <w:t>€600</w:t>
            </w:r>
          </w:p>
        </w:tc>
      </w:tr>
      <w:tr>
        <w:trPr>
          <w:trHeight w:val="429" w:hRule="atLeast"/>
        </w:trPr>
        <w:tc>
          <w:tcPr>
            <w:tcW w:w="4255" w:type="dxa"/>
          </w:tcPr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hours</w:t>
            </w:r>
            <w:r>
              <w:rPr>
                <w:spacing w:val="-2"/>
                <w:sz w:val="28"/>
              </w:rPr>
              <w:t> shooting</w:t>
            </w:r>
          </w:p>
        </w:tc>
        <w:tc>
          <w:tcPr>
            <w:tcW w:w="3167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564" w:hRule="atLeast"/>
        </w:trPr>
        <w:tc>
          <w:tcPr>
            <w:tcW w:w="4255" w:type="dxa"/>
            <w:tcBorders>
              <w:bottom w:val="single" w:sz="2" w:space="0" w:color="09080F"/>
            </w:tcBorders>
          </w:tcPr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revision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included</w:t>
            </w:r>
          </w:p>
        </w:tc>
        <w:tc>
          <w:tcPr>
            <w:tcW w:w="3167" w:type="dxa"/>
            <w:tcBorders>
              <w:bottom w:val="single" w:sz="2" w:space="0" w:color="09080F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149" w:hRule="atLeast"/>
        </w:trPr>
        <w:tc>
          <w:tcPr>
            <w:tcW w:w="4255" w:type="dxa"/>
            <w:tcBorders>
              <w:top w:val="single" w:sz="2" w:space="0" w:color="09080F"/>
            </w:tcBorders>
          </w:tcPr>
          <w:p>
            <w:pPr>
              <w:pStyle w:val="TableParagraph"/>
              <w:spacing w:before="280"/>
              <w:rPr>
                <w:b/>
                <w:sz w:val="31"/>
              </w:rPr>
            </w:pPr>
            <w:r>
              <w:rPr>
                <w:b/>
                <w:w w:val="125"/>
                <w:sz w:val="31"/>
              </w:rPr>
              <w:t>STANDART</w:t>
            </w:r>
            <w:r>
              <w:rPr>
                <w:b/>
                <w:spacing w:val="51"/>
                <w:w w:val="130"/>
                <w:sz w:val="31"/>
              </w:rPr>
              <w:t> </w:t>
            </w:r>
            <w:r>
              <w:rPr>
                <w:b/>
                <w:spacing w:val="-2"/>
                <w:w w:val="130"/>
                <w:sz w:val="31"/>
              </w:rPr>
              <w:t>PACKAGE</w:t>
            </w:r>
          </w:p>
          <w:p>
            <w:pPr>
              <w:pStyle w:val="TableParagraph"/>
              <w:spacing w:before="80"/>
              <w:rPr>
                <w:sz w:val="28"/>
              </w:rPr>
            </w:pPr>
            <w:r>
              <w:rPr>
                <w:sz w:val="28"/>
              </w:rPr>
              <w:t>30-60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sec </w:t>
            </w:r>
            <w:r>
              <w:rPr>
                <w:spacing w:val="-2"/>
                <w:sz w:val="28"/>
              </w:rPr>
              <w:t>commercial</w:t>
            </w:r>
          </w:p>
        </w:tc>
        <w:tc>
          <w:tcPr>
            <w:tcW w:w="3167" w:type="dxa"/>
            <w:tcBorders>
              <w:top w:val="single" w:sz="2" w:space="0" w:color="09080F"/>
            </w:tcBorders>
          </w:tcPr>
          <w:p>
            <w:pPr>
              <w:pStyle w:val="TableParagraph"/>
              <w:spacing w:before="280"/>
              <w:ind w:right="-15"/>
              <w:jc w:val="right"/>
              <w:rPr>
                <w:b/>
                <w:sz w:val="31"/>
              </w:rPr>
            </w:pPr>
            <w:r>
              <w:rPr>
                <w:b/>
                <w:w w:val="135"/>
                <w:sz w:val="31"/>
              </w:rPr>
              <w:t>€700-</w:t>
            </w:r>
            <w:r>
              <w:rPr>
                <w:b/>
                <w:spacing w:val="-2"/>
                <w:w w:val="135"/>
                <w:sz w:val="31"/>
              </w:rPr>
              <w:t>€1200</w:t>
            </w:r>
          </w:p>
        </w:tc>
      </w:tr>
      <w:tr>
        <w:trPr>
          <w:trHeight w:val="429" w:hRule="atLeast"/>
        </w:trPr>
        <w:tc>
          <w:tcPr>
            <w:tcW w:w="4255" w:type="dxa"/>
          </w:tcPr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half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shoot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day</w:t>
            </w:r>
          </w:p>
        </w:tc>
        <w:tc>
          <w:tcPr>
            <w:tcW w:w="3167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551" w:hRule="atLeast"/>
        </w:trPr>
        <w:tc>
          <w:tcPr>
            <w:tcW w:w="4255" w:type="dxa"/>
            <w:tcBorders>
              <w:bottom w:val="single" w:sz="2" w:space="0" w:color="09080F"/>
            </w:tcBorders>
          </w:tcPr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revisions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included</w:t>
            </w:r>
          </w:p>
        </w:tc>
        <w:tc>
          <w:tcPr>
            <w:tcW w:w="3167" w:type="dxa"/>
            <w:tcBorders>
              <w:bottom w:val="single" w:sz="2" w:space="0" w:color="09080F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1162" w:hRule="atLeast"/>
        </w:trPr>
        <w:tc>
          <w:tcPr>
            <w:tcW w:w="4255" w:type="dxa"/>
            <w:tcBorders>
              <w:top w:val="single" w:sz="2" w:space="0" w:color="09080F"/>
            </w:tcBorders>
          </w:tcPr>
          <w:p>
            <w:pPr>
              <w:pStyle w:val="TableParagraph"/>
              <w:spacing w:before="292"/>
              <w:rPr>
                <w:b/>
                <w:sz w:val="31"/>
              </w:rPr>
            </w:pPr>
            <w:r>
              <w:rPr>
                <w:b/>
                <w:w w:val="120"/>
                <w:sz w:val="31"/>
              </w:rPr>
              <w:t>PREMIUM</w:t>
            </w:r>
            <w:r>
              <w:rPr>
                <w:b/>
                <w:spacing w:val="60"/>
                <w:w w:val="125"/>
                <w:sz w:val="31"/>
              </w:rPr>
              <w:t> </w:t>
            </w:r>
            <w:r>
              <w:rPr>
                <w:b/>
                <w:spacing w:val="-2"/>
                <w:w w:val="125"/>
                <w:sz w:val="31"/>
              </w:rPr>
              <w:t>PACKAGE</w:t>
            </w:r>
          </w:p>
          <w:p>
            <w:pPr>
              <w:pStyle w:val="TableParagraph"/>
              <w:spacing w:before="80"/>
              <w:rPr>
                <w:sz w:val="28"/>
              </w:rPr>
            </w:pPr>
            <w:r>
              <w:rPr>
                <w:sz w:val="28"/>
              </w:rPr>
              <w:t>full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commercial</w:t>
            </w:r>
          </w:p>
        </w:tc>
        <w:tc>
          <w:tcPr>
            <w:tcW w:w="3167" w:type="dxa"/>
            <w:tcBorders>
              <w:top w:val="single" w:sz="2" w:space="0" w:color="09080F"/>
            </w:tcBorders>
          </w:tcPr>
          <w:p>
            <w:pPr>
              <w:pStyle w:val="TableParagraph"/>
              <w:spacing w:before="292"/>
              <w:ind w:right="3"/>
              <w:jc w:val="right"/>
              <w:rPr>
                <w:b/>
                <w:sz w:val="31"/>
              </w:rPr>
            </w:pPr>
            <w:r>
              <w:rPr>
                <w:b/>
                <w:w w:val="130"/>
                <w:sz w:val="31"/>
              </w:rPr>
              <w:t>€1500-</w:t>
            </w:r>
            <w:r>
              <w:rPr>
                <w:b/>
                <w:spacing w:val="-2"/>
                <w:w w:val="130"/>
                <w:sz w:val="31"/>
              </w:rPr>
              <w:t>€2000+</w:t>
            </w:r>
          </w:p>
        </w:tc>
      </w:tr>
      <w:tr>
        <w:trPr>
          <w:trHeight w:val="429" w:hRule="atLeast"/>
        </w:trPr>
        <w:tc>
          <w:tcPr>
            <w:tcW w:w="4255" w:type="dxa"/>
          </w:tcPr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full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shootday(s)</w:t>
            </w:r>
          </w:p>
        </w:tc>
        <w:tc>
          <w:tcPr>
            <w:tcW w:w="3167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355" w:hRule="atLeast"/>
        </w:trPr>
        <w:tc>
          <w:tcPr>
            <w:tcW w:w="4255" w:type="dxa"/>
          </w:tcPr>
          <w:p>
            <w:pPr>
              <w:pStyle w:val="TableParagraph"/>
              <w:spacing w:line="317" w:lineRule="exact" w:before="18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revisions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included</w:t>
            </w:r>
          </w:p>
        </w:tc>
        <w:tc>
          <w:tcPr>
            <w:tcW w:w="3167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sectPr>
      <w:headerReference w:type="default" r:id="rId5"/>
      <w:type w:val="continuous"/>
      <w:pgSz w:w="11910" w:h="16840"/>
      <w:pgMar w:header="720" w:footer="0" w:top="2000" w:bottom="280" w:left="283" w:right="992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128">
              <wp:simplePos x="0" y="0"/>
              <wp:positionH relativeFrom="page">
                <wp:posOffset>571500</wp:posOffset>
              </wp:positionH>
              <wp:positionV relativeFrom="page">
                <wp:posOffset>444500</wp:posOffset>
              </wp:positionV>
              <wp:extent cx="2059305" cy="27368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059305" cy="273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5"/>
                            <w:ind w:left="20"/>
                          </w:pPr>
                          <w:r>
                            <w:rPr>
                              <w:w w:val="120"/>
                            </w:rPr>
                            <w:t>@INSTAGRAM</w:t>
                          </w:r>
                          <w:r>
                            <w:rPr>
                              <w:spacing w:val="53"/>
                              <w:w w:val="125"/>
                            </w:rPr>
                            <w:t> </w:t>
                          </w:r>
                          <w:r>
                            <w:rPr>
                              <w:spacing w:val="-5"/>
                              <w:w w:val="125"/>
                            </w:rPr>
                            <w:t>ACC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5pt;margin-top:35.000015pt;width:162.15pt;height:21.55pt;mso-position-horizontal-relative:page;mso-position-vertical-relative:page;z-index:-157803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25"/>
                      <w:ind w:left="20"/>
                    </w:pPr>
                    <w:r>
                      <w:rPr>
                        <w:w w:val="120"/>
                      </w:rPr>
                      <w:t>@INSTAGRAM</w:t>
                    </w:r>
                    <w:r>
                      <w:rPr>
                        <w:spacing w:val="53"/>
                        <w:w w:val="125"/>
                      </w:rPr>
                      <w:t> </w:t>
                    </w:r>
                    <w:r>
                      <w:rPr>
                        <w:spacing w:val="-5"/>
                        <w:w w:val="125"/>
                      </w:rPr>
                      <w:t>ACC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640">
              <wp:simplePos x="0" y="0"/>
              <wp:positionH relativeFrom="page">
                <wp:posOffset>6381544</wp:posOffset>
              </wp:positionH>
              <wp:positionV relativeFrom="page">
                <wp:posOffset>444500</wp:posOffset>
              </wp:positionV>
              <wp:extent cx="607060" cy="2736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07060" cy="273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5"/>
                            <w:ind w:left="20"/>
                          </w:pPr>
                          <w:r>
                            <w:rPr>
                              <w:spacing w:val="-4"/>
                              <w:w w:val="130"/>
                            </w:rPr>
                            <w:t>DATE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2.483795pt;margin-top:35.000015pt;width:47.8pt;height:21.55pt;mso-position-horizontal-relative:page;mso-position-vertical-relative:page;z-index:-157798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25"/>
                      <w:ind w:left="20"/>
                    </w:pPr>
                    <w:r>
                      <w:rPr>
                        <w:spacing w:val="-4"/>
                        <w:w w:val="130"/>
                      </w:rPr>
                      <w:t>DATE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2026-04-01T18:20:16Z</dcterms:created>
  <dcterms:modified xsi:type="dcterms:W3CDTF">2026-04-01T18:20:16Z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Creator">
    <vt:lpwstr>Adobe InDesign 21.3 (Macintosh)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PDF Library 18.0</vt:lpwstr>
  </property>
</Properties>
</file>